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65" w:rsidRDefault="00520B15" w:rsidP="00E017CC">
      <w:pPr>
        <w:spacing w:line="200" w:lineRule="atLeast"/>
        <w:jc w:val="center"/>
        <w:rPr>
          <w:rFonts w:cs="Arial"/>
          <w:sz w:val="28"/>
          <w:szCs w:val="28"/>
          <w:lang w:val="el-GR"/>
        </w:rPr>
      </w:pPr>
      <w:r w:rsidRPr="004C6F5F">
        <w:rPr>
          <w:noProof/>
          <w:lang w:val="en-GB" w:eastAsia="zh-CN"/>
        </w:rPr>
        <w:drawing>
          <wp:anchor distT="0" distB="0" distL="114300" distR="114300" simplePos="0" relativeHeight="251677696" behindDoc="1" locked="0" layoutInCell="1" allowOverlap="1">
            <wp:simplePos x="0" y="0"/>
            <wp:positionH relativeFrom="column">
              <wp:posOffset>4445</wp:posOffset>
            </wp:positionH>
            <wp:positionV relativeFrom="paragraph">
              <wp:posOffset>149225</wp:posOffset>
            </wp:positionV>
            <wp:extent cx="7937500" cy="899795"/>
            <wp:effectExtent l="0" t="0" r="0" b="0"/>
            <wp:wrapThrough wrapText="bothSides">
              <wp:wrapPolygon edited="0">
                <wp:start x="311" y="0"/>
                <wp:lineTo x="311" y="18749"/>
                <wp:lineTo x="6687" y="20121"/>
                <wp:lineTo x="16848" y="20121"/>
                <wp:lineTo x="19181" y="19207"/>
                <wp:lineTo x="20995" y="17378"/>
                <wp:lineTo x="20943" y="14634"/>
                <wp:lineTo x="21358" y="10061"/>
                <wp:lineTo x="21151" y="8231"/>
                <wp:lineTo x="20477" y="6860"/>
                <wp:lineTo x="20477" y="3201"/>
                <wp:lineTo x="16848" y="0"/>
                <wp:lineTo x="311" y="0"/>
              </wp:wrapPolygon>
            </wp:wrapThrough>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1" r="25272" b="22813"/>
                    <a:stretch/>
                  </pic:blipFill>
                  <pic:spPr bwMode="auto">
                    <a:xfrm>
                      <a:off x="0" y="0"/>
                      <a:ext cx="7937500" cy="899795"/>
                    </a:xfrm>
                    <a:prstGeom prst="rect">
                      <a:avLst/>
                    </a:prstGeom>
                    <a:noFill/>
                    <a:ln>
                      <a:noFill/>
                    </a:ln>
                    <a:extLst>
                      <a:ext uri="{53640926-AAD7-44D8-BBD7-CCE9431645EC}">
                        <a14:shadowObscured xmlns:a14="http://schemas.microsoft.com/office/drawing/2010/main"/>
                      </a:ext>
                    </a:extLst>
                  </pic:spPr>
                </pic:pic>
              </a:graphicData>
            </a:graphic>
          </wp:anchor>
        </w:drawing>
      </w:r>
    </w:p>
    <w:p w:rsidR="00CE0265" w:rsidRPr="008E36A9" w:rsidRDefault="00CE0265" w:rsidP="00E017CC">
      <w:pPr>
        <w:tabs>
          <w:tab w:val="left" w:pos="3675"/>
        </w:tabs>
        <w:spacing w:line="200" w:lineRule="atLeast"/>
        <w:jc w:val="center"/>
        <w:rPr>
          <w:rFonts w:cs="Arial"/>
          <w:b/>
          <w:color w:val="1F497D" w:themeColor="text2"/>
          <w:sz w:val="16"/>
          <w:szCs w:val="16"/>
          <w:lang w:val="el-GR"/>
        </w:rPr>
      </w:pPr>
    </w:p>
    <w:p w:rsidR="00CE0265" w:rsidRDefault="00CE0265" w:rsidP="00E017CC">
      <w:pPr>
        <w:tabs>
          <w:tab w:val="left" w:pos="3675"/>
        </w:tabs>
        <w:spacing w:line="200" w:lineRule="atLeast"/>
        <w:jc w:val="center"/>
        <w:rPr>
          <w:rFonts w:cs="Arial"/>
          <w:b/>
          <w:color w:val="1F497D" w:themeColor="text2"/>
          <w:sz w:val="56"/>
          <w:szCs w:val="56"/>
          <w:lang w:val="el-GR"/>
        </w:rPr>
      </w:pPr>
    </w:p>
    <w:p w:rsidR="00CE0265" w:rsidRPr="00520B15" w:rsidRDefault="00CE0265" w:rsidP="00E017CC">
      <w:pPr>
        <w:tabs>
          <w:tab w:val="left" w:pos="3675"/>
        </w:tabs>
        <w:spacing w:line="200" w:lineRule="atLeast"/>
        <w:jc w:val="center"/>
        <w:rPr>
          <w:rFonts w:cs="Arial"/>
          <w:b/>
          <w:color w:val="1F497D" w:themeColor="text2"/>
          <w:sz w:val="72"/>
          <w:szCs w:val="72"/>
          <w:lang w:val="el-GR"/>
        </w:rPr>
      </w:pPr>
      <w:bookmarkStart w:id="0" w:name="_GoBack"/>
      <w:r w:rsidRPr="00520B15">
        <w:rPr>
          <w:rFonts w:cs="Arial"/>
          <w:b/>
          <w:color w:val="1F497D" w:themeColor="text2"/>
          <w:sz w:val="72"/>
          <w:szCs w:val="72"/>
          <w:lang w:val="el-GR"/>
        </w:rPr>
        <w:t>Απονομή Βραβείων</w:t>
      </w:r>
    </w:p>
    <w:bookmarkEnd w:id="0"/>
    <w:p w:rsidR="00CE0265" w:rsidRDefault="00CE0265" w:rsidP="00E017CC">
      <w:pPr>
        <w:spacing w:line="200" w:lineRule="atLeast"/>
        <w:jc w:val="both"/>
        <w:rPr>
          <w:rFonts w:cs="Arial"/>
          <w:sz w:val="20"/>
          <w:szCs w:val="20"/>
          <w:lang w:val="el-GR"/>
        </w:rPr>
      </w:pPr>
    </w:p>
    <w:p w:rsidR="00CE0265" w:rsidRDefault="003329CA" w:rsidP="00E017CC">
      <w:pPr>
        <w:spacing w:line="200" w:lineRule="atLeast"/>
        <w:jc w:val="both"/>
        <w:rPr>
          <w:rFonts w:cs="Arial"/>
          <w:sz w:val="20"/>
          <w:szCs w:val="20"/>
          <w:lang w:val="el-GR"/>
        </w:rPr>
      </w:pPr>
      <w:r>
        <w:rPr>
          <w:rFonts w:cs="Arial"/>
          <w:noProof/>
          <w:sz w:val="36"/>
          <w:szCs w:val="36"/>
          <w:lang w:val="en-GB" w:eastAsia="zh-CN"/>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122555</wp:posOffset>
                </wp:positionV>
                <wp:extent cx="2121535" cy="2259965"/>
                <wp:effectExtent l="0" t="0" r="0" b="6985"/>
                <wp:wrapThrough wrapText="bothSides">
                  <wp:wrapPolygon edited="0">
                    <wp:start x="0" y="0"/>
                    <wp:lineTo x="0" y="21485"/>
                    <wp:lineTo x="21335" y="21485"/>
                    <wp:lineTo x="21335" y="0"/>
                    <wp:lineTo x="0" y="0"/>
                  </wp:wrapPolygon>
                </wp:wrapThrough>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259965"/>
                        </a:xfrm>
                        <a:prstGeom prst="rect">
                          <a:avLst/>
                        </a:prstGeom>
                        <a:solidFill>
                          <a:srgbClr val="F79646">
                            <a:lumMod val="75000"/>
                            <a:alpha val="71000"/>
                          </a:srgbClr>
                        </a:solidFill>
                        <a:ln w="9525">
                          <a:noFill/>
                          <a:miter lim="800000"/>
                          <a:headEnd/>
                          <a:tailEnd/>
                        </a:ln>
                      </wps:spPr>
                      <wps:txbx>
                        <w:txbxContent>
                          <w:p w:rsidR="00C012AC" w:rsidRPr="00281E10" w:rsidRDefault="00C012AC" w:rsidP="00C012AC">
                            <w:pPr>
                              <w:jc w:val="center"/>
                              <w:rPr>
                                <w:b/>
                                <w:color w:val="FFFFFF" w:themeColor="background1"/>
                                <w:sz w:val="96"/>
                                <w:szCs w:val="96"/>
                                <w:lang w:val="el-GR"/>
                              </w:rPr>
                            </w:pPr>
                            <w:r w:rsidRPr="00281E10">
                              <w:rPr>
                                <w:b/>
                                <w:color w:val="FFFFFF" w:themeColor="background1"/>
                                <w:sz w:val="96"/>
                                <w:szCs w:val="96"/>
                                <w:lang w:val="el-GR"/>
                              </w:rPr>
                              <w:t xml:space="preserve">2 </w:t>
                            </w:r>
                          </w:p>
                          <w:p w:rsidR="00C012AC" w:rsidRPr="00281E10" w:rsidRDefault="00C012AC" w:rsidP="00C012AC">
                            <w:pPr>
                              <w:jc w:val="center"/>
                              <w:rPr>
                                <w:b/>
                                <w:color w:val="FFFFFF" w:themeColor="background1"/>
                                <w:sz w:val="36"/>
                                <w:szCs w:val="36"/>
                                <w:lang w:val="el-GR"/>
                              </w:rPr>
                            </w:pPr>
                            <w:r w:rsidRPr="00281E10">
                              <w:rPr>
                                <w:b/>
                                <w:color w:val="FFFFFF" w:themeColor="background1"/>
                                <w:sz w:val="36"/>
                                <w:szCs w:val="36"/>
                                <w:lang w:val="el-GR"/>
                              </w:rPr>
                              <w:t>Οκτωβρίου 2012,</w:t>
                            </w:r>
                          </w:p>
                          <w:p w:rsidR="00C012AC" w:rsidRPr="00281E10" w:rsidRDefault="00C012AC" w:rsidP="00C012AC">
                            <w:pPr>
                              <w:jc w:val="center"/>
                              <w:rPr>
                                <w:b/>
                                <w:color w:val="FFFFFF" w:themeColor="background1"/>
                                <w:sz w:val="36"/>
                                <w:szCs w:val="36"/>
                                <w:lang w:val="el-GR"/>
                              </w:rPr>
                            </w:pPr>
                            <w:r w:rsidRPr="00281E10">
                              <w:rPr>
                                <w:b/>
                                <w:color w:val="FFFFFF" w:themeColor="background1"/>
                                <w:sz w:val="36"/>
                                <w:szCs w:val="36"/>
                                <w:lang w:val="el-GR"/>
                              </w:rPr>
                              <w:t xml:space="preserve">11.00, Αίθουσα διαλέξεων ΣΔΟ </w:t>
                            </w:r>
                            <w:r w:rsidRPr="00587D66">
                              <w:rPr>
                                <w:b/>
                                <w:color w:val="FFFFFF" w:themeColor="background1"/>
                                <w:sz w:val="36"/>
                                <w:szCs w:val="36"/>
                                <w:lang w:val="el-GR"/>
                              </w:rPr>
                              <w:t>(1</w:t>
                            </w:r>
                            <w:r w:rsidRPr="00587D66">
                              <w:rPr>
                                <w:b/>
                                <w:color w:val="FFFFFF" w:themeColor="background1"/>
                                <w:sz w:val="36"/>
                                <w:szCs w:val="36"/>
                                <w:vertAlign w:val="superscript"/>
                                <w:lang w:val="el-GR"/>
                              </w:rPr>
                              <w:t>ος</w:t>
                            </w:r>
                            <w:r w:rsidRPr="00587D66">
                              <w:rPr>
                                <w:b/>
                                <w:color w:val="FFFFFF" w:themeColor="background1"/>
                                <w:sz w:val="36"/>
                                <w:szCs w:val="36"/>
                                <w:lang w:val="el-GR"/>
                              </w:rPr>
                              <w:t xml:space="preserve"> όροφος</w:t>
                            </w:r>
                            <w:r>
                              <w:rPr>
                                <w:b/>
                                <w:color w:val="FFFFFF" w:themeColor="background1"/>
                                <w:sz w:val="36"/>
                                <w:szCs w:val="36"/>
                                <w:lang w:val="el-GR"/>
                              </w:rPr>
                              <w:t>)</w:t>
                            </w:r>
                            <w:r w:rsidRPr="00281E10">
                              <w:rPr>
                                <w:b/>
                                <w:color w:val="FFFFFF" w:themeColor="background1"/>
                                <w:sz w:val="36"/>
                                <w:szCs w:val="36"/>
                                <w:lang w:val="el-GR"/>
                              </w:rPr>
                              <w:t>κτιρίου)</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pt;margin-top:9.65pt;width:167.05pt;height:177.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" fillcolor="#e46c0a" stroked="f">
                <v:fill opacity="46517f"/>
                <v:textbox inset="1mm,1mm,1mm,1mm">
                  <w:txbxContent>
                    <w:p w:rsidR="00C012AC" w:rsidRPr="00281E10" w:rsidRDefault="00C012AC" w:rsidP="00C012AC">
                      <w:pPr>
                        <w:jc w:val="center"/>
                        <w:rPr>
                          <w:b/>
                          <w:color w:val="FFFFFF" w:themeColor="background1"/>
                          <w:sz w:val="96"/>
                          <w:szCs w:val="96"/>
                          <w:lang w:val="el-GR"/>
                        </w:rPr>
                      </w:pPr>
                      <w:r w:rsidRPr="00281E10">
                        <w:rPr>
                          <w:b/>
                          <w:color w:val="FFFFFF" w:themeColor="background1"/>
                          <w:sz w:val="96"/>
                          <w:szCs w:val="96"/>
                          <w:lang w:val="el-GR"/>
                        </w:rPr>
                        <w:t xml:space="preserve">2 </w:t>
                      </w:r>
                    </w:p>
                    <w:p w:rsidR="00C012AC" w:rsidRPr="00281E10" w:rsidRDefault="00C012AC" w:rsidP="00C012AC">
                      <w:pPr>
                        <w:jc w:val="center"/>
                        <w:rPr>
                          <w:b/>
                          <w:color w:val="FFFFFF" w:themeColor="background1"/>
                          <w:sz w:val="36"/>
                          <w:szCs w:val="36"/>
                          <w:lang w:val="el-GR"/>
                        </w:rPr>
                      </w:pPr>
                      <w:r w:rsidRPr="00281E10">
                        <w:rPr>
                          <w:b/>
                          <w:color w:val="FFFFFF" w:themeColor="background1"/>
                          <w:sz w:val="36"/>
                          <w:szCs w:val="36"/>
                          <w:lang w:val="el-GR"/>
                        </w:rPr>
                        <w:t>Οκτωβρίου 2012,</w:t>
                      </w:r>
                    </w:p>
                    <w:p w:rsidR="00C012AC" w:rsidRPr="00281E10" w:rsidRDefault="00C012AC" w:rsidP="00C012AC">
                      <w:pPr>
                        <w:jc w:val="center"/>
                        <w:rPr>
                          <w:b/>
                          <w:color w:val="FFFFFF" w:themeColor="background1"/>
                          <w:sz w:val="36"/>
                          <w:szCs w:val="36"/>
                          <w:lang w:val="el-GR"/>
                        </w:rPr>
                      </w:pPr>
                      <w:r w:rsidRPr="00281E10">
                        <w:rPr>
                          <w:b/>
                          <w:color w:val="FFFFFF" w:themeColor="background1"/>
                          <w:sz w:val="36"/>
                          <w:szCs w:val="36"/>
                          <w:lang w:val="el-GR"/>
                        </w:rPr>
                        <w:t xml:space="preserve">11.00, Αίθουσα διαλέξεων ΣΔΟ </w:t>
                      </w:r>
                      <w:r w:rsidRPr="00587D66">
                        <w:rPr>
                          <w:b/>
                          <w:color w:val="FFFFFF" w:themeColor="background1"/>
                          <w:sz w:val="36"/>
                          <w:szCs w:val="36"/>
                          <w:lang w:val="el-GR"/>
                        </w:rPr>
                        <w:t>(1</w:t>
                      </w:r>
                      <w:r w:rsidRPr="00587D66">
                        <w:rPr>
                          <w:b/>
                          <w:color w:val="FFFFFF" w:themeColor="background1"/>
                          <w:sz w:val="36"/>
                          <w:szCs w:val="36"/>
                          <w:vertAlign w:val="superscript"/>
                          <w:lang w:val="el-GR"/>
                        </w:rPr>
                        <w:t>ος</w:t>
                      </w:r>
                      <w:r w:rsidRPr="00587D66">
                        <w:rPr>
                          <w:b/>
                          <w:color w:val="FFFFFF" w:themeColor="background1"/>
                          <w:sz w:val="36"/>
                          <w:szCs w:val="36"/>
                          <w:lang w:val="el-GR"/>
                        </w:rPr>
                        <w:t xml:space="preserve"> όροφος</w:t>
                      </w:r>
                      <w:r>
                        <w:rPr>
                          <w:b/>
                          <w:color w:val="FFFFFF" w:themeColor="background1"/>
                          <w:sz w:val="36"/>
                          <w:szCs w:val="36"/>
                          <w:lang w:val="el-GR"/>
                        </w:rPr>
                        <w:t>)</w:t>
                      </w:r>
                      <w:r w:rsidRPr="00281E10">
                        <w:rPr>
                          <w:b/>
                          <w:color w:val="FFFFFF" w:themeColor="background1"/>
                          <w:sz w:val="36"/>
                          <w:szCs w:val="36"/>
                          <w:lang w:val="el-GR"/>
                        </w:rPr>
                        <w:t>κτιρίου)</w:t>
                      </w:r>
                    </w:p>
                  </w:txbxContent>
                </v:textbox>
                <w10:wrap type="through"/>
              </v:shape>
            </w:pict>
          </mc:Fallback>
        </mc:AlternateContent>
      </w:r>
    </w:p>
    <w:p w:rsidR="00CE0265" w:rsidRDefault="003329CA" w:rsidP="00E017CC">
      <w:pPr>
        <w:spacing w:line="200" w:lineRule="atLeast"/>
        <w:jc w:val="both"/>
        <w:rPr>
          <w:rFonts w:cs="Arial"/>
          <w:sz w:val="20"/>
          <w:szCs w:val="20"/>
          <w:lang w:val="el-GR"/>
        </w:rPr>
      </w:pPr>
      <w:r>
        <w:rPr>
          <w:noProof/>
          <w:lang w:val="en-GB" w:eastAsia="zh-CN"/>
        </w:rPr>
        <mc:AlternateContent>
          <mc:Choice Requires="wps">
            <w:drawing>
              <wp:anchor distT="0" distB="0" distL="114300" distR="114300" simplePos="0" relativeHeight="251676672" behindDoc="0" locked="0" layoutInCell="1" allowOverlap="1">
                <wp:simplePos x="0" y="0"/>
                <wp:positionH relativeFrom="column">
                  <wp:posOffset>-12065</wp:posOffset>
                </wp:positionH>
                <wp:positionV relativeFrom="paragraph">
                  <wp:posOffset>115570</wp:posOffset>
                </wp:positionV>
                <wp:extent cx="5304790" cy="1452880"/>
                <wp:effectExtent l="0" t="0" r="0" b="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4790" cy="1452880"/>
                        </a:xfrm>
                        <a:prstGeom prst="rect">
                          <a:avLst/>
                        </a:prstGeom>
                        <a:noFill/>
                        <a:ln>
                          <a:noFill/>
                        </a:ln>
                        <a:effectLst/>
                      </wps:spPr>
                      <wps:txbx>
                        <w:txbxContent>
                          <w:p w:rsidR="00CE0265" w:rsidRPr="00520B15" w:rsidRDefault="00CE0265" w:rsidP="00D52E6D">
                            <w:pPr>
                              <w:spacing w:line="200" w:lineRule="atLeast"/>
                              <w:ind w:firstLine="720"/>
                              <w:jc w:val="center"/>
                              <w:rPr>
                                <w:rFonts w:cs="Arial"/>
                                <w:b/>
                                <w:sz w:val="52"/>
                                <w:szCs w:val="52"/>
                                <w:lang w:val="el-GR"/>
                              </w:rPr>
                            </w:pPr>
                            <w:r w:rsidRPr="00520B15">
                              <w:rPr>
                                <w:rFonts w:cs="Arial"/>
                                <w:b/>
                                <w:sz w:val="52"/>
                                <w:szCs w:val="52"/>
                                <w:lang w:val="el-GR"/>
                              </w:rPr>
                              <w:t>1</w:t>
                            </w:r>
                            <w:r w:rsidRPr="00520B15">
                              <w:rPr>
                                <w:rFonts w:cs="Arial"/>
                                <w:b/>
                                <w:sz w:val="52"/>
                                <w:szCs w:val="52"/>
                                <w:vertAlign w:val="superscript"/>
                                <w:lang w:val="el-GR"/>
                              </w:rPr>
                              <w:t>ου</w:t>
                            </w:r>
                            <w:r w:rsidRPr="00520B15">
                              <w:rPr>
                                <w:rFonts w:cs="Arial"/>
                                <w:b/>
                                <w:sz w:val="52"/>
                                <w:szCs w:val="52"/>
                                <w:lang w:val="el-GR"/>
                              </w:rPr>
                              <w:t xml:space="preserve">  Διαγωνισμού Καινοτομικών Επιχειρηματικών Ιδεών και Σχεδίων στο Τ.Ε.Ι. Κρήτης</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Πλαίσιο κειμένου 1" o:spid="_x0000_s1027" type="#_x0000_t202" style="position:absolute;left:0;text-align:left;margin-left:-.95pt;margin-top:9.1pt;width:417.7pt;height:1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" filled="f" stroked="f">
                <v:path arrowok="t"/>
                <v:textbox style="mso-fit-shape-to-text:t" inset="1mm,1mm,1mm,1mm">
                  <w:txbxContent>
                    <w:p w:rsidR="00CE0265" w:rsidRPr="00520B15" w:rsidRDefault="00CE0265" w:rsidP="00D52E6D">
                      <w:pPr>
                        <w:spacing w:line="200" w:lineRule="atLeast"/>
                        <w:ind w:firstLine="720"/>
                        <w:jc w:val="center"/>
                        <w:rPr>
                          <w:rFonts w:cs="Arial"/>
                          <w:b/>
                          <w:sz w:val="52"/>
                          <w:szCs w:val="52"/>
                          <w:lang w:val="el-GR"/>
                        </w:rPr>
                      </w:pPr>
                      <w:r w:rsidRPr="00520B15">
                        <w:rPr>
                          <w:rFonts w:cs="Arial"/>
                          <w:b/>
                          <w:sz w:val="52"/>
                          <w:szCs w:val="52"/>
                          <w:lang w:val="el-GR"/>
                        </w:rPr>
                        <w:t>1</w:t>
                      </w:r>
                      <w:r w:rsidRPr="00520B15">
                        <w:rPr>
                          <w:rFonts w:cs="Arial"/>
                          <w:b/>
                          <w:sz w:val="52"/>
                          <w:szCs w:val="52"/>
                          <w:vertAlign w:val="superscript"/>
                          <w:lang w:val="el-GR"/>
                        </w:rPr>
                        <w:t>ου</w:t>
                      </w:r>
                      <w:r w:rsidRPr="00520B15">
                        <w:rPr>
                          <w:rFonts w:cs="Arial"/>
                          <w:b/>
                          <w:sz w:val="52"/>
                          <w:szCs w:val="52"/>
                          <w:lang w:val="el-GR"/>
                        </w:rPr>
                        <w:t xml:space="preserve">  Διαγωνισμού Καινοτομικών Επιχειρηματικών Ιδεών και Σχεδίων στο Τ.Ε.Ι. Κρήτης</w:t>
                      </w:r>
                    </w:p>
                  </w:txbxContent>
                </v:textbox>
                <w10:wrap type="square"/>
              </v:shape>
            </w:pict>
          </mc:Fallback>
        </mc:AlternateContent>
      </w:r>
    </w:p>
    <w:p w:rsidR="00CE0265" w:rsidRDefault="00CE0265" w:rsidP="00E017CC">
      <w:pPr>
        <w:spacing w:line="200" w:lineRule="atLeast"/>
        <w:jc w:val="both"/>
        <w:rPr>
          <w:rFonts w:cs="Arial"/>
          <w:sz w:val="36"/>
          <w:szCs w:val="36"/>
          <w:lang w:val="el-GR"/>
        </w:rPr>
      </w:pPr>
    </w:p>
    <w:p w:rsidR="00CE0265" w:rsidRDefault="00CE0265" w:rsidP="00E017CC">
      <w:pPr>
        <w:spacing w:line="200" w:lineRule="atLeast"/>
        <w:jc w:val="both"/>
        <w:rPr>
          <w:rFonts w:cs="Arial"/>
          <w:sz w:val="36"/>
          <w:szCs w:val="36"/>
          <w:lang w:val="el-GR"/>
        </w:rPr>
      </w:pPr>
    </w:p>
    <w:p w:rsidR="00CE0265" w:rsidRDefault="00CE0265" w:rsidP="00E017CC">
      <w:pPr>
        <w:spacing w:line="200" w:lineRule="atLeast"/>
        <w:jc w:val="both"/>
        <w:rPr>
          <w:rFonts w:cs="Arial"/>
          <w:sz w:val="36"/>
          <w:szCs w:val="36"/>
          <w:lang w:val="el-GR"/>
        </w:rPr>
      </w:pPr>
    </w:p>
    <w:p w:rsidR="00CE0265" w:rsidRDefault="00CE0265" w:rsidP="00E017CC">
      <w:pPr>
        <w:spacing w:line="200" w:lineRule="atLeast"/>
        <w:jc w:val="both"/>
        <w:rPr>
          <w:rFonts w:cs="Arial"/>
          <w:sz w:val="36"/>
          <w:szCs w:val="36"/>
          <w:lang w:val="el-GR"/>
        </w:rPr>
      </w:pPr>
    </w:p>
    <w:p w:rsidR="009E517E" w:rsidRDefault="009E517E" w:rsidP="00E017CC">
      <w:pPr>
        <w:spacing w:line="200" w:lineRule="atLeast"/>
        <w:jc w:val="both"/>
        <w:rPr>
          <w:rFonts w:cs="Arial"/>
          <w:sz w:val="36"/>
          <w:szCs w:val="36"/>
          <w:lang w:val="el-GR"/>
        </w:rPr>
      </w:pPr>
    </w:p>
    <w:p w:rsidR="009E517E" w:rsidRDefault="009E517E" w:rsidP="00E017CC">
      <w:pPr>
        <w:spacing w:line="200" w:lineRule="atLeast"/>
        <w:jc w:val="both"/>
        <w:rPr>
          <w:rFonts w:cs="Arial"/>
          <w:sz w:val="36"/>
          <w:szCs w:val="36"/>
          <w:lang w:val="el-GR"/>
        </w:rPr>
      </w:pPr>
    </w:p>
    <w:p w:rsidR="00C012AC" w:rsidRDefault="00C012AC" w:rsidP="00E017CC">
      <w:pPr>
        <w:spacing w:line="200" w:lineRule="atLeast"/>
        <w:jc w:val="both"/>
        <w:rPr>
          <w:rFonts w:cs="Arial"/>
          <w:sz w:val="36"/>
          <w:szCs w:val="36"/>
          <w:lang w:val="el-GR"/>
        </w:rPr>
      </w:pPr>
    </w:p>
    <w:p w:rsidR="00A243F5" w:rsidRDefault="00A243F5" w:rsidP="00E017CC">
      <w:pPr>
        <w:spacing w:line="200" w:lineRule="atLeast"/>
        <w:jc w:val="both"/>
        <w:rPr>
          <w:rFonts w:cs="Arial"/>
          <w:sz w:val="36"/>
          <w:szCs w:val="36"/>
          <w:lang w:val="el-G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3895"/>
      </w:tblGrid>
      <w:tr w:rsidR="004157DB" w:rsidRPr="00AC0118" w:rsidTr="009C7B2A">
        <w:trPr>
          <w:jc w:val="center"/>
        </w:trPr>
        <w:tc>
          <w:tcPr>
            <w:tcW w:w="8432" w:type="dxa"/>
            <w:tcMar>
              <w:left w:w="142" w:type="dxa"/>
              <w:right w:w="142" w:type="dxa"/>
            </w:tcMar>
          </w:tcPr>
          <w:p w:rsidR="004157DB" w:rsidRDefault="004157DB" w:rsidP="00A243F5">
            <w:pPr>
              <w:spacing w:line="200" w:lineRule="atLeast"/>
              <w:jc w:val="both"/>
              <w:rPr>
                <w:rFonts w:cs="Arial"/>
                <w:sz w:val="36"/>
                <w:szCs w:val="36"/>
                <w:lang w:val="el-GR"/>
              </w:rPr>
            </w:pPr>
            <w:r>
              <w:rPr>
                <w:rFonts w:cs="Arial"/>
                <w:sz w:val="36"/>
                <w:szCs w:val="36"/>
                <w:lang w:val="el-GR"/>
              </w:rPr>
              <w:t xml:space="preserve">Η </w:t>
            </w:r>
            <w:r w:rsidRPr="00A47B8A">
              <w:rPr>
                <w:rFonts w:cs="Arial"/>
                <w:sz w:val="36"/>
                <w:szCs w:val="36"/>
                <w:lang w:val="el-GR"/>
              </w:rPr>
              <w:t>Δομή Απασχόλησης και Σταδιοδρομίας (Δ.Α.ΣΤΑ.) και η Μονάδα Καινοτομίας και Επιχειρηματικότητας (ΜΟ.Κ.Ε.) του ΤΕΙ Κρήτης προσκαλούν όλα τα μέλη της ακαδημαϊκής κοινότητας του Ιδρύματος στην απονομή των βραβείων του πρώτου φοιτητικού διαγωνισμού καινοτομικών επιχειρηματικών ιδεών και σχεδίων που πραγματοποιήθηκε το εαρινό εξάμηνο του α.ε. 2011-12.</w:t>
            </w:r>
          </w:p>
        </w:tc>
        <w:tc>
          <w:tcPr>
            <w:tcW w:w="3895" w:type="dxa"/>
            <w:tcMar>
              <w:left w:w="142" w:type="dxa"/>
              <w:right w:w="142" w:type="dxa"/>
            </w:tcMar>
          </w:tcPr>
          <w:p w:rsidR="004157DB" w:rsidRPr="00827AFE" w:rsidRDefault="004157DB" w:rsidP="004157DB">
            <w:pPr>
              <w:spacing w:line="200" w:lineRule="atLeast"/>
              <w:jc w:val="both"/>
              <w:rPr>
                <w:rFonts w:cs="Arial"/>
                <w:b/>
                <w:i/>
                <w:color w:val="E36C0A" w:themeColor="accent6" w:themeShade="BF"/>
                <w:sz w:val="36"/>
                <w:szCs w:val="36"/>
                <w:lang w:val="el-GR"/>
              </w:rPr>
            </w:pPr>
            <w:r w:rsidRPr="00827AFE">
              <w:rPr>
                <w:rFonts w:cs="Arial"/>
                <w:b/>
                <w:i/>
                <w:color w:val="E36C0A" w:themeColor="accent6" w:themeShade="BF"/>
                <w:sz w:val="36"/>
                <w:szCs w:val="36"/>
                <w:lang w:val="el-GR"/>
              </w:rPr>
              <w:t>Διακρίσεις:</w:t>
            </w:r>
          </w:p>
          <w:p w:rsidR="004157DB" w:rsidRPr="00A337EE" w:rsidRDefault="004157DB" w:rsidP="004157DB">
            <w:pPr>
              <w:spacing w:line="200" w:lineRule="atLeast"/>
              <w:jc w:val="both"/>
              <w:rPr>
                <w:rFonts w:cs="Arial"/>
                <w:sz w:val="34"/>
                <w:szCs w:val="34"/>
                <w:lang w:val="el-GR"/>
              </w:rPr>
            </w:pPr>
            <w:r w:rsidRPr="00A337EE">
              <w:rPr>
                <w:rFonts w:cs="Arial"/>
                <w:color w:val="E36C0A" w:themeColor="accent6" w:themeShade="BF"/>
                <w:sz w:val="34"/>
                <w:szCs w:val="34"/>
                <w:lang w:val="el-GR"/>
              </w:rPr>
              <w:t>Τα τρία πρώτα επιχειρηματικά σχέδια θα βραβευθούν με τα συμβολικά ποσά των 1000</w:t>
            </w:r>
            <w:r w:rsidR="00CF40BC">
              <w:rPr>
                <w:rFonts w:cs="Arial"/>
                <w:color w:val="E36C0A" w:themeColor="accent6" w:themeShade="BF"/>
                <w:sz w:val="34"/>
                <w:szCs w:val="34"/>
                <w:lang w:val="el-GR"/>
              </w:rPr>
              <w:t>€</w:t>
            </w:r>
            <w:r w:rsidRPr="00A337EE">
              <w:rPr>
                <w:rFonts w:cs="Arial"/>
                <w:color w:val="E36C0A" w:themeColor="accent6" w:themeShade="BF"/>
                <w:sz w:val="34"/>
                <w:szCs w:val="34"/>
                <w:lang w:val="el-GR"/>
              </w:rPr>
              <w:t>, 600</w:t>
            </w:r>
            <w:r w:rsidR="00CF40BC">
              <w:rPr>
                <w:rFonts w:cs="Arial"/>
                <w:color w:val="E36C0A" w:themeColor="accent6" w:themeShade="BF"/>
                <w:sz w:val="34"/>
                <w:szCs w:val="34"/>
                <w:lang w:val="el-GR"/>
              </w:rPr>
              <w:t>€</w:t>
            </w:r>
            <w:r w:rsidRPr="00A337EE">
              <w:rPr>
                <w:rFonts w:cs="Arial"/>
                <w:color w:val="E36C0A" w:themeColor="accent6" w:themeShade="BF"/>
                <w:sz w:val="34"/>
                <w:szCs w:val="34"/>
                <w:lang w:val="el-GR"/>
              </w:rPr>
              <w:t xml:space="preserve"> και 400€ αντίστοιχα και τα επόμενα με έπαινο</w:t>
            </w:r>
            <w:r w:rsidR="00CF40BC">
              <w:rPr>
                <w:rFonts w:cs="Arial"/>
                <w:color w:val="E36C0A" w:themeColor="accent6" w:themeShade="BF"/>
                <w:sz w:val="34"/>
                <w:szCs w:val="34"/>
                <w:lang w:val="el-GR"/>
              </w:rPr>
              <w:t>.</w:t>
            </w:r>
          </w:p>
        </w:tc>
      </w:tr>
    </w:tbl>
    <w:p w:rsidR="00CE0265" w:rsidRDefault="00CE0265" w:rsidP="00E017CC">
      <w:pPr>
        <w:spacing w:line="200" w:lineRule="atLeast"/>
        <w:jc w:val="both"/>
        <w:rPr>
          <w:rFonts w:cs="Arial"/>
          <w:sz w:val="36"/>
          <w:szCs w:val="36"/>
          <w:lang w:val="el-GR"/>
        </w:rPr>
      </w:pPr>
    </w:p>
    <w:p w:rsidR="00CE0265" w:rsidRPr="00641941" w:rsidRDefault="003329CA" w:rsidP="00E017CC">
      <w:pPr>
        <w:spacing w:line="200" w:lineRule="atLeast"/>
        <w:jc w:val="both"/>
        <w:rPr>
          <w:rFonts w:cs="Arial"/>
          <w:sz w:val="32"/>
          <w:szCs w:val="32"/>
          <w:lang w:val="el-GR"/>
        </w:rPr>
      </w:pPr>
      <w:r>
        <w:rPr>
          <w:noProof/>
          <w:lang w:val="en-GB" w:eastAsia="zh-CN"/>
        </w:rPr>
        <mc:AlternateContent>
          <mc:Choice Requires="wps">
            <w:drawing>
              <wp:anchor distT="0" distB="0" distL="114300" distR="114300" simplePos="0" relativeHeight="251678720" behindDoc="0" locked="0" layoutInCell="1" allowOverlap="1">
                <wp:simplePos x="0" y="0"/>
                <wp:positionH relativeFrom="column">
                  <wp:posOffset>1689100</wp:posOffset>
                </wp:positionH>
                <wp:positionV relativeFrom="paragraph">
                  <wp:posOffset>1356995</wp:posOffset>
                </wp:positionV>
                <wp:extent cx="4064635" cy="586740"/>
                <wp:effectExtent l="0" t="0" r="0" b="381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635" cy="586740"/>
                        </a:xfrm>
                        <a:prstGeom prst="rect">
                          <a:avLst/>
                        </a:prstGeom>
                        <a:noFill/>
                        <a:ln>
                          <a:noFill/>
                        </a:ln>
                        <a:effectLst/>
                      </wps:spPr>
                      <wps:txbx>
                        <w:txbxContent>
                          <w:p w:rsidR="00CE0265" w:rsidRPr="00CB2EB1" w:rsidRDefault="00CE0265" w:rsidP="00CB2EB1">
                            <w:pPr>
                              <w:spacing w:line="200" w:lineRule="atLeast"/>
                              <w:jc w:val="center"/>
                              <w:rPr>
                                <w:rFonts w:cs="Arial"/>
                                <w:b/>
                                <w:noProof/>
                                <w:sz w:val="56"/>
                                <w:szCs w:val="56"/>
                              </w:rPr>
                            </w:pPr>
                            <w:r w:rsidRPr="00CB2EB1">
                              <w:rPr>
                                <w:b/>
                                <w:sz w:val="56"/>
                                <w:szCs w:val="56"/>
                              </w:rPr>
                              <w:t>www.dasta.teicrete.gr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8" type="#_x0000_t202" style="position:absolute;left:0;text-align:left;margin-left:133pt;margin-top:106.85pt;width:320.05pt;height:46.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" filled="f" stroked="f">
                <v:path arrowok="t"/>
                <v:textbox style="mso-fit-shape-to-text:t">
                  <w:txbxContent>
                    <w:p w:rsidR="00CE0265" w:rsidRPr="00CB2EB1" w:rsidRDefault="00CE0265" w:rsidP="00CB2EB1">
                      <w:pPr>
                        <w:spacing w:line="200" w:lineRule="atLeast"/>
                        <w:jc w:val="center"/>
                        <w:rPr>
                          <w:rFonts w:cs="Arial"/>
                          <w:b/>
                          <w:noProof/>
                          <w:sz w:val="56"/>
                          <w:szCs w:val="56"/>
                        </w:rPr>
                      </w:pPr>
                      <w:r w:rsidRPr="00CB2EB1">
                        <w:rPr>
                          <w:b/>
                          <w:sz w:val="56"/>
                          <w:szCs w:val="56"/>
                        </w:rPr>
                        <w:t>www.dasta.teicrete.gr</w:t>
                      </w:r>
                    </w:p>
                  </w:txbxContent>
                </v:textbox>
                <w10:wrap type="square"/>
              </v:shape>
            </w:pict>
          </mc:Fallback>
        </mc:AlternateContent>
      </w:r>
      <w:r w:rsidR="00CE0265" w:rsidRPr="00641941">
        <w:rPr>
          <w:rFonts w:cs="Arial"/>
          <w:sz w:val="32"/>
          <w:szCs w:val="32"/>
          <w:lang w:val="el-GR"/>
        </w:rPr>
        <w:t>Μετά την  απονομή των βραβείων θα πραγματοποιηθεί από τους/τις βραβευθέντες/εισες φοιτητές/τριες παρουσίαση των τριών πρώτων καινοτομικών επιχειρηματικών σχεδίων και αμέσως μετά θα ακολουθήσει συζήτηση.</w:t>
      </w:r>
    </w:p>
    <w:p w:rsidR="00CE0265" w:rsidRDefault="00CE0265" w:rsidP="00E017CC">
      <w:pPr>
        <w:spacing w:line="200" w:lineRule="atLeast"/>
        <w:jc w:val="both"/>
        <w:rPr>
          <w:rFonts w:cs="Arial"/>
          <w:sz w:val="32"/>
          <w:szCs w:val="32"/>
          <w:lang w:val="el-GR"/>
        </w:rPr>
      </w:pPr>
    </w:p>
    <w:p w:rsidR="00CE0265" w:rsidRDefault="00CE0265" w:rsidP="00AF76FF">
      <w:pPr>
        <w:spacing w:line="200" w:lineRule="atLeast"/>
        <w:jc w:val="center"/>
        <w:rPr>
          <w:rFonts w:cs="Arial"/>
          <w:b/>
          <w:color w:val="E36C0A" w:themeColor="accent6" w:themeShade="BF"/>
          <w:sz w:val="36"/>
          <w:szCs w:val="36"/>
          <w:lang w:val="el-GR"/>
        </w:rPr>
      </w:pPr>
    </w:p>
    <w:p w:rsidR="00CE0265" w:rsidRPr="00F363C0" w:rsidRDefault="00CE0265" w:rsidP="00E017CC">
      <w:pPr>
        <w:spacing w:line="200" w:lineRule="atLeast"/>
        <w:jc w:val="center"/>
        <w:rPr>
          <w:rFonts w:cs="Arial"/>
          <w:sz w:val="20"/>
          <w:szCs w:val="20"/>
          <w:lang w:val="el-GR"/>
        </w:rPr>
      </w:pPr>
    </w:p>
    <w:p w:rsidR="00CE0265" w:rsidRPr="00985321" w:rsidRDefault="00CE0265" w:rsidP="00A34333">
      <w:pPr>
        <w:spacing w:line="200" w:lineRule="atLeast"/>
        <w:jc w:val="both"/>
        <w:rPr>
          <w:rFonts w:cs="Arial"/>
          <w:sz w:val="28"/>
          <w:szCs w:val="28"/>
          <w:lang w:val="el-GR"/>
        </w:rPr>
      </w:pPr>
    </w:p>
    <w:p w:rsidR="00C94F8D" w:rsidRPr="00567C21" w:rsidRDefault="00A243F5" w:rsidP="00742655">
      <w:pPr>
        <w:spacing w:line="300" w:lineRule="atLeast"/>
        <w:ind w:firstLine="720"/>
        <w:jc w:val="center"/>
        <w:rPr>
          <w:lang w:val="el-GR"/>
        </w:rPr>
      </w:pPr>
      <w:r w:rsidRPr="00A47B8A">
        <w:rPr>
          <w:rFonts w:cs="Arial"/>
          <w:noProof/>
          <w:sz w:val="36"/>
          <w:szCs w:val="36"/>
          <w:lang w:val="en-GB" w:eastAsia="zh-CN"/>
        </w:rPr>
        <w:drawing>
          <wp:anchor distT="0" distB="0" distL="114300" distR="114300" simplePos="0" relativeHeight="251679744" behindDoc="1" locked="0" layoutInCell="1" allowOverlap="1">
            <wp:simplePos x="0" y="0"/>
            <wp:positionH relativeFrom="column">
              <wp:posOffset>753110</wp:posOffset>
            </wp:positionH>
            <wp:positionV relativeFrom="paragraph">
              <wp:posOffset>720725</wp:posOffset>
            </wp:positionV>
            <wp:extent cx="6391275" cy="1093470"/>
            <wp:effectExtent l="19050" t="0" r="9525" b="0"/>
            <wp:wrapThrough wrapText="bothSides">
              <wp:wrapPolygon edited="0">
                <wp:start x="-64" y="0"/>
                <wp:lineTo x="-64" y="21073"/>
                <wp:lineTo x="21632" y="21073"/>
                <wp:lineTo x="21632" y="0"/>
                <wp:lineTo x="-64" y="0"/>
              </wp:wrapPolygon>
            </wp:wrapThrough>
            <wp:docPr id="9" name="Εικόν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1093470"/>
                    </a:xfrm>
                    <a:prstGeom prst="rect">
                      <a:avLst/>
                    </a:prstGeom>
                    <a:noFill/>
                  </pic:spPr>
                </pic:pic>
              </a:graphicData>
            </a:graphic>
          </wp:anchor>
        </w:drawing>
      </w:r>
    </w:p>
    <w:sectPr w:rsidR="00C94F8D" w:rsidRPr="00567C21" w:rsidSect="00CE0265">
      <w:headerReference w:type="even" r:id="rId10"/>
      <w:headerReference w:type="default" r:id="rId11"/>
      <w:footerReference w:type="default" r:id="rId12"/>
      <w:headerReference w:type="first" r:id="rId13"/>
      <w:type w:val="continuous"/>
      <w:pgSz w:w="13041" w:h="20163" w:code="5"/>
      <w:pgMar w:top="567" w:right="284" w:bottom="0"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60" w:rsidRDefault="009F6860">
      <w:r>
        <w:separator/>
      </w:r>
    </w:p>
  </w:endnote>
  <w:endnote w:type="continuationSeparator" w:id="0">
    <w:p w:rsidR="009F6860" w:rsidRDefault="009F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44" w:rsidRDefault="00B27544" w:rsidP="009963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60" w:rsidRDefault="009F6860">
      <w:r>
        <w:separator/>
      </w:r>
    </w:p>
  </w:footnote>
  <w:footnote w:type="continuationSeparator" w:id="0">
    <w:p w:rsidR="009F6860" w:rsidRDefault="009F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44" w:rsidRDefault="009F6860">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160" o:spid="_x0000_s2050" type="#_x0000_t75" style="position:absolute;margin-left:0;margin-top:0;width:623.55pt;height:413.2pt;z-index:-251655680;mso-position-horizontal:center;mso-position-horizontal-relative:margin;mso-position-vertical:center;mso-position-vertical-relative:margin" o:allowincell="f">
          <v:imagedata r:id="rId1" o:title="ΑΦ1" gain="19661f" blacklevel="22938f"/>
          <w10:wrap anchorx="margin" anchory="margin"/>
        </v:shape>
      </w:pict>
    </w:r>
    <w:r w:rsidR="00974B0E">
      <w:rPr>
        <w:noProof/>
        <w:lang w:val="en-GB" w:eastAsia="zh-CN"/>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3779520" cy="3826510"/>
          <wp:effectExtent l="0" t="0" r="0" b="0"/>
          <wp:wrapNone/>
          <wp:docPr id="12" name="Εικόνα 12" descr="hrum_greece_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rum_greece_ornament"/>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779520" cy="38265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44" w:rsidRDefault="009F6860" w:rsidP="0015669B">
    <w:pPr>
      <w:pStyle w:val="Header"/>
      <w:ind w:left="-1418"/>
      <w:jc w:val="center"/>
      <w:rPr>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161" o:spid="_x0000_s2051" type="#_x0000_t75" style="position:absolute;left:0;text-align:left;margin-left:0;margin-top:0;width:623.55pt;height:413.2pt;z-index:-251654656;mso-position-horizontal:center;mso-position-horizontal-relative:margin;mso-position-vertical:center;mso-position-vertical-relative:margin" o:allowincell="f">
          <v:imagedata r:id="rId1" o:title="ΑΦ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44" w:rsidRDefault="009F6860">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159" o:spid="_x0000_s2049" type="#_x0000_t75" style="position:absolute;margin-left:0;margin-top:0;width:623.55pt;height:413.2pt;z-index:-251656704;mso-position-horizontal:center;mso-position-horizontal-relative:margin;mso-position-vertical:center;mso-position-vertical-relative:margin" o:allowincell="f">
          <v:imagedata r:id="rId1" o:title="ΑΦ1" gain="19661f" blacklevel="22938f"/>
          <w10:wrap anchorx="margin" anchory="margin"/>
        </v:shape>
      </w:pict>
    </w:r>
    <w:r w:rsidR="00974B0E">
      <w:rPr>
        <w:noProof/>
        <w:lang w:val="en-GB" w:eastAsia="zh-CN"/>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3779520" cy="3826510"/>
          <wp:effectExtent l="0" t="0" r="0" b="0"/>
          <wp:wrapNone/>
          <wp:docPr id="13" name="Εικόνα 13" descr="hrum_greece_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rum_greece_ornament"/>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779520" cy="382651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C7"/>
    <w:rsid w:val="00022DEF"/>
    <w:rsid w:val="000436FE"/>
    <w:rsid w:val="00060F24"/>
    <w:rsid w:val="00093971"/>
    <w:rsid w:val="000970E7"/>
    <w:rsid w:val="000B300C"/>
    <w:rsid w:val="000C4C6C"/>
    <w:rsid w:val="000C7DDD"/>
    <w:rsid w:val="000D6D6E"/>
    <w:rsid w:val="000E1868"/>
    <w:rsid w:val="000F10B7"/>
    <w:rsid w:val="000F170F"/>
    <w:rsid w:val="000F1B6B"/>
    <w:rsid w:val="001277E3"/>
    <w:rsid w:val="001361EE"/>
    <w:rsid w:val="001470D0"/>
    <w:rsid w:val="00147773"/>
    <w:rsid w:val="0015669B"/>
    <w:rsid w:val="00163B35"/>
    <w:rsid w:val="00164ED9"/>
    <w:rsid w:val="00174FBD"/>
    <w:rsid w:val="001849B2"/>
    <w:rsid w:val="0019260B"/>
    <w:rsid w:val="001A2528"/>
    <w:rsid w:val="001B33CE"/>
    <w:rsid w:val="001C30EF"/>
    <w:rsid w:val="001F0FA0"/>
    <w:rsid w:val="001F1991"/>
    <w:rsid w:val="00200CD4"/>
    <w:rsid w:val="00203024"/>
    <w:rsid w:val="00215E7F"/>
    <w:rsid w:val="00223FAD"/>
    <w:rsid w:val="002257CC"/>
    <w:rsid w:val="00233A08"/>
    <w:rsid w:val="00246A90"/>
    <w:rsid w:val="00255C01"/>
    <w:rsid w:val="00281E10"/>
    <w:rsid w:val="002C4126"/>
    <w:rsid w:val="002C7B3C"/>
    <w:rsid w:val="002D3A47"/>
    <w:rsid w:val="002F4725"/>
    <w:rsid w:val="002F4FFA"/>
    <w:rsid w:val="003151B3"/>
    <w:rsid w:val="00322B45"/>
    <w:rsid w:val="0032332A"/>
    <w:rsid w:val="003239C7"/>
    <w:rsid w:val="003329CA"/>
    <w:rsid w:val="00340E0A"/>
    <w:rsid w:val="00341108"/>
    <w:rsid w:val="00343666"/>
    <w:rsid w:val="00357B07"/>
    <w:rsid w:val="00385C33"/>
    <w:rsid w:val="00396DBF"/>
    <w:rsid w:val="003A140B"/>
    <w:rsid w:val="003C081E"/>
    <w:rsid w:val="003D45B2"/>
    <w:rsid w:val="003D6C4C"/>
    <w:rsid w:val="00406AC6"/>
    <w:rsid w:val="00411AFB"/>
    <w:rsid w:val="004157DB"/>
    <w:rsid w:val="00416297"/>
    <w:rsid w:val="00416A89"/>
    <w:rsid w:val="00420FFD"/>
    <w:rsid w:val="004231F0"/>
    <w:rsid w:val="00425B25"/>
    <w:rsid w:val="0043495F"/>
    <w:rsid w:val="00443E1A"/>
    <w:rsid w:val="0046526F"/>
    <w:rsid w:val="00467E00"/>
    <w:rsid w:val="00474A92"/>
    <w:rsid w:val="0048434E"/>
    <w:rsid w:val="004917A4"/>
    <w:rsid w:val="004A26F5"/>
    <w:rsid w:val="004A5449"/>
    <w:rsid w:val="004C359A"/>
    <w:rsid w:val="004C6F5F"/>
    <w:rsid w:val="004D3C34"/>
    <w:rsid w:val="004D6F3D"/>
    <w:rsid w:val="004E5A1E"/>
    <w:rsid w:val="004E6AD2"/>
    <w:rsid w:val="00502B50"/>
    <w:rsid w:val="00506E49"/>
    <w:rsid w:val="00520B15"/>
    <w:rsid w:val="005210EA"/>
    <w:rsid w:val="00527D07"/>
    <w:rsid w:val="00567C21"/>
    <w:rsid w:val="00575A49"/>
    <w:rsid w:val="00576E92"/>
    <w:rsid w:val="005774CF"/>
    <w:rsid w:val="00580FE5"/>
    <w:rsid w:val="00587D66"/>
    <w:rsid w:val="005A21BB"/>
    <w:rsid w:val="005A2995"/>
    <w:rsid w:val="005A61B5"/>
    <w:rsid w:val="005B3DB5"/>
    <w:rsid w:val="005C0415"/>
    <w:rsid w:val="005C247B"/>
    <w:rsid w:val="005D3B2D"/>
    <w:rsid w:val="005D7332"/>
    <w:rsid w:val="005E5727"/>
    <w:rsid w:val="005F0D77"/>
    <w:rsid w:val="00604AC2"/>
    <w:rsid w:val="0063490A"/>
    <w:rsid w:val="00641941"/>
    <w:rsid w:val="00642663"/>
    <w:rsid w:val="006447EC"/>
    <w:rsid w:val="0067622B"/>
    <w:rsid w:val="00691271"/>
    <w:rsid w:val="006A4EDF"/>
    <w:rsid w:val="006A7231"/>
    <w:rsid w:val="006B1FF8"/>
    <w:rsid w:val="006B63FA"/>
    <w:rsid w:val="006D05BE"/>
    <w:rsid w:val="006E6A97"/>
    <w:rsid w:val="007000AC"/>
    <w:rsid w:val="007063D3"/>
    <w:rsid w:val="00721083"/>
    <w:rsid w:val="00722725"/>
    <w:rsid w:val="00727C9A"/>
    <w:rsid w:val="007412A0"/>
    <w:rsid w:val="0074202F"/>
    <w:rsid w:val="00742655"/>
    <w:rsid w:val="007437E2"/>
    <w:rsid w:val="00746D1D"/>
    <w:rsid w:val="00755477"/>
    <w:rsid w:val="00757E37"/>
    <w:rsid w:val="00763408"/>
    <w:rsid w:val="0077323F"/>
    <w:rsid w:val="007742F7"/>
    <w:rsid w:val="00790F9C"/>
    <w:rsid w:val="007911B4"/>
    <w:rsid w:val="0079448E"/>
    <w:rsid w:val="007B1161"/>
    <w:rsid w:val="007D160D"/>
    <w:rsid w:val="007F18DB"/>
    <w:rsid w:val="007F5272"/>
    <w:rsid w:val="007F6178"/>
    <w:rsid w:val="00810F54"/>
    <w:rsid w:val="00814EB9"/>
    <w:rsid w:val="008215C3"/>
    <w:rsid w:val="008238F3"/>
    <w:rsid w:val="00827AFE"/>
    <w:rsid w:val="008530AB"/>
    <w:rsid w:val="00871F9E"/>
    <w:rsid w:val="008766B0"/>
    <w:rsid w:val="008A4632"/>
    <w:rsid w:val="008B40EB"/>
    <w:rsid w:val="008D52D6"/>
    <w:rsid w:val="008E27C9"/>
    <w:rsid w:val="008E36A9"/>
    <w:rsid w:val="008F0953"/>
    <w:rsid w:val="008F3B21"/>
    <w:rsid w:val="008F5F7E"/>
    <w:rsid w:val="00910326"/>
    <w:rsid w:val="009124B9"/>
    <w:rsid w:val="00921D3A"/>
    <w:rsid w:val="00923B0B"/>
    <w:rsid w:val="009251B7"/>
    <w:rsid w:val="00925D7A"/>
    <w:rsid w:val="00950353"/>
    <w:rsid w:val="009519AF"/>
    <w:rsid w:val="00956294"/>
    <w:rsid w:val="00957B86"/>
    <w:rsid w:val="00963DD0"/>
    <w:rsid w:val="00974B0E"/>
    <w:rsid w:val="00975A4C"/>
    <w:rsid w:val="0098279F"/>
    <w:rsid w:val="00985321"/>
    <w:rsid w:val="0099345B"/>
    <w:rsid w:val="009963F3"/>
    <w:rsid w:val="009972E1"/>
    <w:rsid w:val="009B0C1F"/>
    <w:rsid w:val="009B5ECB"/>
    <w:rsid w:val="009C7456"/>
    <w:rsid w:val="009C7B2A"/>
    <w:rsid w:val="009D1104"/>
    <w:rsid w:val="009D2B16"/>
    <w:rsid w:val="009D4449"/>
    <w:rsid w:val="009D75DA"/>
    <w:rsid w:val="009E517E"/>
    <w:rsid w:val="009F6860"/>
    <w:rsid w:val="00A00A15"/>
    <w:rsid w:val="00A054D3"/>
    <w:rsid w:val="00A243F5"/>
    <w:rsid w:val="00A2577C"/>
    <w:rsid w:val="00A2748C"/>
    <w:rsid w:val="00A3379E"/>
    <w:rsid w:val="00A337EE"/>
    <w:rsid w:val="00A3424B"/>
    <w:rsid w:val="00A34333"/>
    <w:rsid w:val="00A41FC4"/>
    <w:rsid w:val="00A42FAF"/>
    <w:rsid w:val="00A47B8A"/>
    <w:rsid w:val="00A50B3C"/>
    <w:rsid w:val="00A51100"/>
    <w:rsid w:val="00A52516"/>
    <w:rsid w:val="00A63C23"/>
    <w:rsid w:val="00A73DBF"/>
    <w:rsid w:val="00A80554"/>
    <w:rsid w:val="00A857DB"/>
    <w:rsid w:val="00A919E2"/>
    <w:rsid w:val="00A97DCC"/>
    <w:rsid w:val="00AA1D89"/>
    <w:rsid w:val="00AA6DF6"/>
    <w:rsid w:val="00AB677F"/>
    <w:rsid w:val="00AC0118"/>
    <w:rsid w:val="00AC0546"/>
    <w:rsid w:val="00AF76FF"/>
    <w:rsid w:val="00B130A7"/>
    <w:rsid w:val="00B1735D"/>
    <w:rsid w:val="00B221A1"/>
    <w:rsid w:val="00B24B5B"/>
    <w:rsid w:val="00B27544"/>
    <w:rsid w:val="00B4374B"/>
    <w:rsid w:val="00B44A02"/>
    <w:rsid w:val="00B45310"/>
    <w:rsid w:val="00B470B8"/>
    <w:rsid w:val="00B67756"/>
    <w:rsid w:val="00B84D6A"/>
    <w:rsid w:val="00B906FC"/>
    <w:rsid w:val="00BA2043"/>
    <w:rsid w:val="00BA39FC"/>
    <w:rsid w:val="00BB53F3"/>
    <w:rsid w:val="00BB5AD2"/>
    <w:rsid w:val="00BC6D70"/>
    <w:rsid w:val="00BD4492"/>
    <w:rsid w:val="00BE791C"/>
    <w:rsid w:val="00C012AC"/>
    <w:rsid w:val="00C0593B"/>
    <w:rsid w:val="00C06AAC"/>
    <w:rsid w:val="00C32895"/>
    <w:rsid w:val="00C3393D"/>
    <w:rsid w:val="00C44698"/>
    <w:rsid w:val="00C605C9"/>
    <w:rsid w:val="00C61850"/>
    <w:rsid w:val="00C64DCF"/>
    <w:rsid w:val="00C749F3"/>
    <w:rsid w:val="00C94F8D"/>
    <w:rsid w:val="00C96F52"/>
    <w:rsid w:val="00CA57C1"/>
    <w:rsid w:val="00CB2EB1"/>
    <w:rsid w:val="00CC2DBE"/>
    <w:rsid w:val="00CD482D"/>
    <w:rsid w:val="00CE0265"/>
    <w:rsid w:val="00CE78D7"/>
    <w:rsid w:val="00CF40BC"/>
    <w:rsid w:val="00D07F12"/>
    <w:rsid w:val="00D201BA"/>
    <w:rsid w:val="00D21CA2"/>
    <w:rsid w:val="00D271DF"/>
    <w:rsid w:val="00D31292"/>
    <w:rsid w:val="00D332B0"/>
    <w:rsid w:val="00D40F88"/>
    <w:rsid w:val="00D507BC"/>
    <w:rsid w:val="00D52E6D"/>
    <w:rsid w:val="00D60DF3"/>
    <w:rsid w:val="00D71471"/>
    <w:rsid w:val="00D85C4F"/>
    <w:rsid w:val="00D91B43"/>
    <w:rsid w:val="00D92390"/>
    <w:rsid w:val="00D96B9E"/>
    <w:rsid w:val="00DB1CBC"/>
    <w:rsid w:val="00DB581B"/>
    <w:rsid w:val="00DD5F8A"/>
    <w:rsid w:val="00DF5C22"/>
    <w:rsid w:val="00E017CC"/>
    <w:rsid w:val="00E0476F"/>
    <w:rsid w:val="00E133D3"/>
    <w:rsid w:val="00E15372"/>
    <w:rsid w:val="00E271A6"/>
    <w:rsid w:val="00E317E7"/>
    <w:rsid w:val="00E34CCD"/>
    <w:rsid w:val="00E375C6"/>
    <w:rsid w:val="00E462B4"/>
    <w:rsid w:val="00E47097"/>
    <w:rsid w:val="00E65FC0"/>
    <w:rsid w:val="00E718F9"/>
    <w:rsid w:val="00E72BEE"/>
    <w:rsid w:val="00E832DA"/>
    <w:rsid w:val="00E84A59"/>
    <w:rsid w:val="00E91D9E"/>
    <w:rsid w:val="00E94EC8"/>
    <w:rsid w:val="00EA651E"/>
    <w:rsid w:val="00EA6EBC"/>
    <w:rsid w:val="00EC3557"/>
    <w:rsid w:val="00F04167"/>
    <w:rsid w:val="00F13C8D"/>
    <w:rsid w:val="00F149D7"/>
    <w:rsid w:val="00F22A0D"/>
    <w:rsid w:val="00F33A00"/>
    <w:rsid w:val="00F363C0"/>
    <w:rsid w:val="00F54A93"/>
    <w:rsid w:val="00F707CA"/>
    <w:rsid w:val="00F76B57"/>
    <w:rsid w:val="00F77109"/>
    <w:rsid w:val="00F858F2"/>
    <w:rsid w:val="00F96939"/>
    <w:rsid w:val="00FF60D1"/>
    <w:rsid w:val="00FF74D5"/>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6748"/>
      </w:tabs>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403"/>
        <w:tab w:val="right" w:leader="dot" w:pos="8364"/>
      </w:tabs>
      <w:spacing w:before="120" w:line="360" w:lineRule="atLeast"/>
      <w:ind w:right="323"/>
    </w:pPr>
    <w:rPr>
      <w:b/>
      <w:noProof/>
      <w:sz w:val="26"/>
      <w:szCs w:val="26"/>
      <w:lang w:val="el-GR"/>
    </w:rPr>
  </w:style>
  <w:style w:type="paragraph" w:styleId="TOC2">
    <w:name w:val="toc 2"/>
    <w:basedOn w:val="Normal"/>
    <w:next w:val="Normal"/>
    <w:semiHidden/>
    <w:pPr>
      <w:tabs>
        <w:tab w:val="left" w:pos="800"/>
        <w:tab w:val="right" w:leader="dot" w:pos="8296"/>
      </w:tabs>
      <w:spacing w:line="360" w:lineRule="atLeast"/>
      <w:ind w:left="198" w:right="323"/>
    </w:pPr>
    <w:rPr>
      <w:b/>
      <w:noProof/>
      <w:lang w:val="en-GB"/>
    </w:rPr>
  </w:style>
  <w:style w:type="paragraph" w:styleId="TOC3">
    <w:name w:val="toc 3"/>
    <w:basedOn w:val="Normal"/>
    <w:next w:val="Normal"/>
    <w:semiHidden/>
    <w:pPr>
      <w:tabs>
        <w:tab w:val="left" w:pos="1200"/>
        <w:tab w:val="right" w:leader="dot" w:pos="8296"/>
      </w:tabs>
      <w:spacing w:line="360" w:lineRule="atLeast"/>
      <w:ind w:left="403"/>
    </w:pPr>
    <w:rPr>
      <w:noProof/>
      <w:sz w:val="22"/>
      <w:szCs w:val="20"/>
      <w:lang w:val="en-GB"/>
    </w:rPr>
  </w:style>
  <w:style w:type="paragraph" w:customStyle="1" w:styleId="Normalmystyle">
    <w:name w:val="Normal.mystyle"/>
    <w:basedOn w:val="Normal"/>
    <w:pPr>
      <w:widowControl w:val="0"/>
      <w:suppressAutoHyphens/>
      <w:spacing w:after="120"/>
    </w:pPr>
    <w:rPr>
      <w:rFonts w:cs="Arial"/>
      <w:lang w:eastAsia="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rsid w:val="004D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iPriority w:val="35"/>
    <w:unhideWhenUsed/>
    <w:qFormat/>
    <w:rsid w:val="00B2754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6748"/>
      </w:tabs>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403"/>
        <w:tab w:val="right" w:leader="dot" w:pos="8364"/>
      </w:tabs>
      <w:spacing w:before="120" w:line="360" w:lineRule="atLeast"/>
      <w:ind w:right="323"/>
    </w:pPr>
    <w:rPr>
      <w:b/>
      <w:noProof/>
      <w:sz w:val="26"/>
      <w:szCs w:val="26"/>
      <w:lang w:val="el-GR"/>
    </w:rPr>
  </w:style>
  <w:style w:type="paragraph" w:styleId="TOC2">
    <w:name w:val="toc 2"/>
    <w:basedOn w:val="Normal"/>
    <w:next w:val="Normal"/>
    <w:semiHidden/>
    <w:pPr>
      <w:tabs>
        <w:tab w:val="left" w:pos="800"/>
        <w:tab w:val="right" w:leader="dot" w:pos="8296"/>
      </w:tabs>
      <w:spacing w:line="360" w:lineRule="atLeast"/>
      <w:ind w:left="198" w:right="323"/>
    </w:pPr>
    <w:rPr>
      <w:b/>
      <w:noProof/>
      <w:lang w:val="en-GB"/>
    </w:rPr>
  </w:style>
  <w:style w:type="paragraph" w:styleId="TOC3">
    <w:name w:val="toc 3"/>
    <w:basedOn w:val="Normal"/>
    <w:next w:val="Normal"/>
    <w:semiHidden/>
    <w:pPr>
      <w:tabs>
        <w:tab w:val="left" w:pos="1200"/>
        <w:tab w:val="right" w:leader="dot" w:pos="8296"/>
      </w:tabs>
      <w:spacing w:line="360" w:lineRule="atLeast"/>
      <w:ind w:left="403"/>
    </w:pPr>
    <w:rPr>
      <w:noProof/>
      <w:sz w:val="22"/>
      <w:szCs w:val="20"/>
      <w:lang w:val="en-GB"/>
    </w:rPr>
  </w:style>
  <w:style w:type="paragraph" w:customStyle="1" w:styleId="Normalmystyle">
    <w:name w:val="Normal.mystyle"/>
    <w:basedOn w:val="Normal"/>
    <w:pPr>
      <w:widowControl w:val="0"/>
      <w:suppressAutoHyphens/>
      <w:spacing w:after="120"/>
    </w:pPr>
    <w:rPr>
      <w:rFonts w:cs="Arial"/>
      <w:lang w:eastAsia="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rsid w:val="004D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iPriority w:val="35"/>
    <w:unhideWhenUsed/>
    <w:qFormat/>
    <w:rsid w:val="00B2754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5FFFB-A6AC-476F-8EDC-1CDBD41D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ΠΡΟΣΚΛΗΣΗ</vt:lpstr>
      <vt:lpstr>ΠΡΟΣΚΛΗΣΗ</vt:lpstr>
    </vt:vector>
  </TitlesOfParts>
  <Company>cti</Company>
  <LinksUpToDate>false</LinksUpToDate>
  <CharactersWithSpaces>740</CharactersWithSpaces>
  <SharedDoc>false</SharedDoc>
  <HLinks>
    <vt:vector size="6" baseType="variant">
      <vt:variant>
        <vt:i4>720979</vt:i4>
      </vt:variant>
      <vt:variant>
        <vt:i4>0</vt:i4>
      </vt:variant>
      <vt:variant>
        <vt:i4>0</vt:i4>
      </vt:variant>
      <vt:variant>
        <vt:i4>5</vt:i4>
      </vt:variant>
      <vt:variant>
        <vt:lpwstr>http://www.edulll.gr/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creator>stergatu</dc:creator>
  <cp:lastModifiedBy>gmilolidakis</cp:lastModifiedBy>
  <cp:revision>2</cp:revision>
  <cp:lastPrinted>2012-08-30T08:31:00Z</cp:lastPrinted>
  <dcterms:created xsi:type="dcterms:W3CDTF">2012-09-26T10:24:00Z</dcterms:created>
  <dcterms:modified xsi:type="dcterms:W3CDTF">2012-09-26T10:24:00Z</dcterms:modified>
</cp:coreProperties>
</file>