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96" w:rsidRPr="000E4533" w:rsidRDefault="00314596" w:rsidP="00314596">
      <w:pPr>
        <w:jc w:val="center"/>
        <w:rPr>
          <w:sz w:val="40"/>
        </w:rPr>
      </w:pPr>
      <w:r w:rsidRPr="00314596">
        <w:rPr>
          <w:sz w:val="40"/>
        </w:rPr>
        <w:t>1ος Διαγωνισμός Καινοτομικών Επιχειρηματικών Ιδεών και Σχεδίων Τ.Ε.Ι. Κρήτης (2012)</w:t>
      </w:r>
    </w:p>
    <w:p w:rsidR="00314596" w:rsidRPr="00314596" w:rsidRDefault="00314596" w:rsidP="00314596">
      <w:pPr>
        <w:jc w:val="center"/>
        <w:rPr>
          <w:sz w:val="40"/>
        </w:rPr>
      </w:pPr>
      <w:r>
        <w:rPr>
          <w:sz w:val="40"/>
        </w:rPr>
        <w:t>ΕΠΙΤΥΧΟΝΤΕΣ</w:t>
      </w:r>
      <w:r w:rsidR="000E4533">
        <w:rPr>
          <w:sz w:val="40"/>
        </w:rPr>
        <w:t xml:space="preserve"> Α’ </w:t>
      </w:r>
      <w:r w:rsidR="004251BD">
        <w:rPr>
          <w:sz w:val="40"/>
        </w:rPr>
        <w:t>ΣΤΑΔΙΟΥ</w:t>
      </w:r>
    </w:p>
    <w:tbl>
      <w:tblPr>
        <w:tblW w:w="9229" w:type="dxa"/>
        <w:tblInd w:w="93" w:type="dxa"/>
        <w:shd w:val="clear" w:color="auto" w:fill="FFFFFF" w:themeFill="background1"/>
        <w:tblLook w:val="04A0"/>
      </w:tblPr>
      <w:tblGrid>
        <w:gridCol w:w="960"/>
        <w:gridCol w:w="5797"/>
        <w:gridCol w:w="2472"/>
      </w:tblGrid>
      <w:tr w:rsidR="00314596" w:rsidRPr="004C7E8A" w:rsidTr="00E13AAC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596" w:rsidRPr="004C7E8A" w:rsidRDefault="00314596" w:rsidP="00314596">
            <w:pPr>
              <w:pStyle w:val="a3"/>
              <w:spacing w:after="0" w:line="240" w:lineRule="auto"/>
              <w:rPr>
                <w:rFonts w:ascii="Arial Greek" w:eastAsia="Times New Roman" w:hAnsi="Arial Greek" w:cs="Arial Greek"/>
                <w:b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4596" w:rsidRPr="004C7E8A" w:rsidRDefault="00314596" w:rsidP="00314596">
            <w:pPr>
              <w:spacing w:after="0" w:line="240" w:lineRule="auto"/>
              <w:rPr>
                <w:rFonts w:ascii="Arial Greek" w:eastAsia="Times New Roman" w:hAnsi="Arial Greek" w:cs="Arial Greek"/>
                <w:b/>
                <w:szCs w:val="20"/>
                <w:lang w:eastAsia="el-GR"/>
              </w:rPr>
            </w:pPr>
            <w:r w:rsidRPr="004C7E8A">
              <w:rPr>
                <w:rFonts w:ascii="Arial Greek" w:eastAsia="Times New Roman" w:hAnsi="Arial Greek" w:cs="Arial Greek"/>
                <w:b/>
                <w:szCs w:val="20"/>
                <w:lang w:eastAsia="el-GR"/>
              </w:rPr>
              <w:t>ΟΝΟΜΑΤΕΠΩΝΥΜΟ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4596" w:rsidRPr="004C7E8A" w:rsidRDefault="00314596" w:rsidP="00E13AA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szCs w:val="20"/>
                <w:lang w:eastAsia="el-GR"/>
              </w:rPr>
            </w:pPr>
            <w:r w:rsidRPr="004C7E8A">
              <w:rPr>
                <w:rFonts w:ascii="Arial Greek" w:eastAsia="Times New Roman" w:hAnsi="Arial Greek" w:cs="Arial Greek"/>
                <w:b/>
                <w:szCs w:val="20"/>
                <w:lang w:eastAsia="el-GR"/>
              </w:rPr>
              <w:t>ΒΑΘΜΟΛΟΓΙΑ</w:t>
            </w:r>
          </w:p>
          <w:p w:rsidR="00314596" w:rsidRPr="004C7E8A" w:rsidRDefault="00314596" w:rsidP="00E13AA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szCs w:val="20"/>
                <w:lang w:eastAsia="el-GR"/>
              </w:rPr>
            </w:pPr>
            <w:r w:rsidRPr="004C7E8A">
              <w:rPr>
                <w:rFonts w:ascii="Arial Greek" w:eastAsia="Times New Roman" w:hAnsi="Arial Greek" w:cs="Arial Greek"/>
                <w:b/>
                <w:szCs w:val="20"/>
                <w:lang w:eastAsia="el-GR"/>
              </w:rPr>
              <w:t>ΑΞΙΟΛΟΓΗΣΗΣ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Αθανασίου Ελένη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60.0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proofErr w:type="spellStart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Βομβολάκης</w:t>
            </w:r>
            <w:proofErr w:type="spellEnd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 xml:space="preserve"> Ελευθέριος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52.5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proofErr w:type="spellStart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Γιώτης</w:t>
            </w:r>
            <w:proofErr w:type="spellEnd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50.0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proofErr w:type="spellStart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Κακουλάκης</w:t>
            </w:r>
            <w:proofErr w:type="spellEnd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 xml:space="preserve"> Χρήστος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50.0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proofErr w:type="spellStart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Κουνής</w:t>
            </w:r>
            <w:proofErr w:type="spellEnd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55.0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Κούτσικος Χριστόφορος-</w:t>
            </w:r>
            <w:proofErr w:type="spellStart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Βασ.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57.0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proofErr w:type="spellStart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Μπουρνέλης</w:t>
            </w:r>
            <w:proofErr w:type="spellEnd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62.0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Παπαδάκης Κωνσταντίνος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61.0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proofErr w:type="spellStart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Πεχλιβανίδου</w:t>
            </w:r>
            <w:proofErr w:type="spellEnd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 xml:space="preserve"> Ειρήνη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82.5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proofErr w:type="spellStart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Ποζίδου</w:t>
            </w:r>
            <w:proofErr w:type="spellEnd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 xml:space="preserve"> Χρυσούλα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63.5</w:t>
            </w:r>
          </w:p>
        </w:tc>
      </w:tr>
      <w:tr w:rsidR="00D81D9D" w:rsidRPr="004C7E8A" w:rsidTr="00E13AA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4C7E8A" w:rsidRDefault="00D81D9D" w:rsidP="003145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D9D" w:rsidRPr="00314596" w:rsidRDefault="00D81D9D" w:rsidP="00314596">
            <w:pPr>
              <w:spacing w:after="0" w:line="240" w:lineRule="auto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proofErr w:type="spellStart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Σπινάκη</w:t>
            </w:r>
            <w:proofErr w:type="spellEnd"/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 xml:space="preserve"> Ζαχαρένια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1D9D" w:rsidRPr="00314596" w:rsidRDefault="00D81D9D" w:rsidP="00D81D9D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Cs w:val="20"/>
                <w:lang w:eastAsia="el-GR"/>
              </w:rPr>
            </w:pPr>
            <w:r w:rsidRPr="00314596">
              <w:rPr>
                <w:rFonts w:ascii="Arial Greek" w:eastAsia="Times New Roman" w:hAnsi="Arial Greek" w:cs="Arial Greek"/>
                <w:szCs w:val="20"/>
                <w:lang w:eastAsia="el-GR"/>
              </w:rPr>
              <w:t>68.5</w:t>
            </w:r>
          </w:p>
        </w:tc>
      </w:tr>
    </w:tbl>
    <w:p w:rsidR="00E13AAC" w:rsidRDefault="00E13AAC"/>
    <w:p w:rsidR="004251BD" w:rsidRPr="00BE002E" w:rsidRDefault="004251BD" w:rsidP="004251BD">
      <w:pPr>
        <w:jc w:val="center"/>
        <w:rPr>
          <w:b/>
          <w:color w:val="000000" w:themeColor="text1"/>
        </w:rPr>
      </w:pPr>
      <w:r w:rsidRPr="00BE002E">
        <w:rPr>
          <w:b/>
          <w:color w:val="000000" w:themeColor="text1"/>
        </w:rPr>
        <w:t>ΧΡΟΝΟΔΙΑΓΡΑΜΜΑ ΚΑΙ ΠΡΟΥΠΟΘΕΣΕΙΣ ΓΙΑ ΤΗ ΣΥΜΜΕΤΟΧΗ ΣΤΟ Β’ ΣΤΑΔΙΟ</w:t>
      </w:r>
    </w:p>
    <w:p w:rsidR="000E4533" w:rsidRPr="000E4533" w:rsidRDefault="004C7E8A" w:rsidP="004251BD">
      <w:pPr>
        <w:jc w:val="both"/>
      </w:pPr>
      <w:r>
        <w:t>Οι επιτυχόντες τ</w:t>
      </w:r>
      <w:r w:rsidR="004251BD">
        <w:t>ου</w:t>
      </w:r>
      <w:r>
        <w:t xml:space="preserve"> Α’ </w:t>
      </w:r>
      <w:r w:rsidR="004251BD">
        <w:t>σταδίου</w:t>
      </w:r>
      <w:r>
        <w:t xml:space="preserve"> είναι υποχρεωμένοι να παρακολουθήσουν δύο σεμινάρια</w:t>
      </w:r>
      <w:r w:rsidR="004251BD">
        <w:t>,</w:t>
      </w:r>
      <w:r>
        <w:t xml:space="preserve"> τα οποία θα τους βοηθήσουν να εκπονήσουν αποτελεσματικότερα τα επιχειρηματικά τους σχέδια. Το πρώτο σεμινάριο θα διεξαχθεί Τετάρ</w:t>
      </w:r>
      <w:r w:rsidR="00E13AAC">
        <w:t xml:space="preserve">τη 22 Φεβρουαρίου 2012 και </w:t>
      </w:r>
      <w:r>
        <w:t xml:space="preserve"> το δεύτερο την Τετάρτη 7 Μαρτίου 2012 </w:t>
      </w:r>
      <w:r w:rsidR="00E13AAC">
        <w:t xml:space="preserve">και τα δύο στην Αίθουσα σεμιναρίων του </w:t>
      </w:r>
      <w:proofErr w:type="spellStart"/>
      <w:r w:rsidR="00E13AAC">
        <w:t>α΄</w:t>
      </w:r>
      <w:proofErr w:type="spellEnd"/>
      <w:r w:rsidR="00E13AAC">
        <w:t xml:space="preserve"> ορόφου του κτιρίου ΣΔΟ, ώρα 16:00-20:00. Η παρακολούθηση και των δύο σεμιναρίων είναι υποχρεωτική για την υποβολή των επιχειρηματικών σχεδίων με καταληκτική ημερομηνία την Παρασκευή 23 Μαρτίου 2012. </w:t>
      </w:r>
      <w:r w:rsidR="00721F6F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9175115</wp:posOffset>
            </wp:positionV>
            <wp:extent cx="5257800" cy="1028700"/>
            <wp:effectExtent l="19050" t="0" r="0" b="0"/>
            <wp:wrapNone/>
            <wp:docPr id="8" name="Picture 4" descr="EPED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ED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E4533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9175115</wp:posOffset>
            </wp:positionV>
            <wp:extent cx="5257800" cy="1028700"/>
            <wp:effectExtent l="19050" t="0" r="0" b="0"/>
            <wp:wrapNone/>
            <wp:docPr id="3" name="Picture 3" descr="EPED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ED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E4533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9175115</wp:posOffset>
            </wp:positionV>
            <wp:extent cx="5257800" cy="1028700"/>
            <wp:effectExtent l="19050" t="0" r="0" b="0"/>
            <wp:wrapNone/>
            <wp:docPr id="2" name="Picture 2" descr="EPED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ED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E4533" w:rsidRPr="000E4533" w:rsidSect="005A708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64" w:rsidRDefault="00210C64" w:rsidP="00721F6F">
      <w:pPr>
        <w:spacing w:after="0" w:line="240" w:lineRule="auto"/>
      </w:pPr>
      <w:r>
        <w:separator/>
      </w:r>
    </w:p>
  </w:endnote>
  <w:endnote w:type="continuationSeparator" w:id="1">
    <w:p w:rsidR="00210C64" w:rsidRDefault="00210C64" w:rsidP="0072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6F" w:rsidRDefault="00721F6F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1255395</wp:posOffset>
          </wp:positionH>
          <wp:positionV relativeFrom="paragraph">
            <wp:posOffset>9175115</wp:posOffset>
          </wp:positionV>
          <wp:extent cx="5257800" cy="1028700"/>
          <wp:effectExtent l="19050" t="0" r="0" b="0"/>
          <wp:wrapNone/>
          <wp:docPr id="4" name="Picture 1" descr="EPED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ED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721F6F" w:rsidRDefault="004C7E8A" w:rsidP="004C7E8A">
    <w:pPr>
      <w:pStyle w:val="a5"/>
      <w:jc w:val="center"/>
    </w:pPr>
    <w:r w:rsidRPr="004C7E8A">
      <w:rPr>
        <w:noProof/>
        <w:lang w:eastAsia="el-GR"/>
      </w:rPr>
      <w:drawing>
        <wp:inline distT="0" distB="0" distL="0" distR="0">
          <wp:extent cx="4636055" cy="1102770"/>
          <wp:effectExtent l="19050" t="0" r="0" b="0"/>
          <wp:docPr id="11" name="Picture 9" descr="espa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_log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52578" cy="110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1F6F"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1255395</wp:posOffset>
          </wp:positionH>
          <wp:positionV relativeFrom="paragraph">
            <wp:posOffset>9175115</wp:posOffset>
          </wp:positionV>
          <wp:extent cx="5257800" cy="1028700"/>
          <wp:effectExtent l="247650" t="228600" r="228600" b="209550"/>
          <wp:wrapNone/>
          <wp:docPr id="7" name="Picture 3" descr="EPED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ED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028700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 w:rsidR="00721F6F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1255395</wp:posOffset>
          </wp:positionH>
          <wp:positionV relativeFrom="paragraph">
            <wp:posOffset>9175115</wp:posOffset>
          </wp:positionV>
          <wp:extent cx="5257800" cy="1028700"/>
          <wp:effectExtent l="19050" t="0" r="0" b="0"/>
          <wp:wrapNone/>
          <wp:docPr id="6" name="Picture 2" descr="EPED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ED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64" w:rsidRDefault="00210C64" w:rsidP="00721F6F">
      <w:pPr>
        <w:spacing w:after="0" w:line="240" w:lineRule="auto"/>
      </w:pPr>
      <w:r>
        <w:separator/>
      </w:r>
    </w:p>
  </w:footnote>
  <w:footnote w:type="continuationSeparator" w:id="1">
    <w:p w:rsidR="00210C64" w:rsidRDefault="00210C64" w:rsidP="0072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6F" w:rsidRDefault="00721F6F">
    <w:pPr>
      <w:pStyle w:val="a4"/>
    </w:pPr>
    <w:r w:rsidRPr="00721F6F">
      <w:rPr>
        <w:noProof/>
        <w:lang w:eastAsia="el-GR"/>
      </w:rPr>
      <w:drawing>
        <wp:inline distT="0" distB="0" distL="0" distR="0">
          <wp:extent cx="5720080" cy="1042035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104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55D"/>
    <w:multiLevelType w:val="hybridMultilevel"/>
    <w:tmpl w:val="535C5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314596"/>
    <w:rsid w:val="000E4533"/>
    <w:rsid w:val="00210C64"/>
    <w:rsid w:val="00314596"/>
    <w:rsid w:val="003601CD"/>
    <w:rsid w:val="004251BD"/>
    <w:rsid w:val="004C7E8A"/>
    <w:rsid w:val="00506638"/>
    <w:rsid w:val="005A7084"/>
    <w:rsid w:val="00711511"/>
    <w:rsid w:val="00721F6F"/>
    <w:rsid w:val="00813919"/>
    <w:rsid w:val="0086684A"/>
    <w:rsid w:val="00962F48"/>
    <w:rsid w:val="00BE002E"/>
    <w:rsid w:val="00D81D9D"/>
    <w:rsid w:val="00E13AAC"/>
    <w:rsid w:val="00E46399"/>
    <w:rsid w:val="00E66451"/>
    <w:rsid w:val="00F0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9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2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21F6F"/>
  </w:style>
  <w:style w:type="paragraph" w:styleId="a5">
    <w:name w:val="footer"/>
    <w:basedOn w:val="a"/>
    <w:link w:val="Char0"/>
    <w:uiPriority w:val="99"/>
    <w:unhideWhenUsed/>
    <w:rsid w:val="00721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21F6F"/>
  </w:style>
  <w:style w:type="paragraph" w:styleId="a6">
    <w:name w:val="Balloon Text"/>
    <w:basedOn w:val="a"/>
    <w:link w:val="Char1"/>
    <w:uiPriority w:val="99"/>
    <w:semiHidden/>
    <w:unhideWhenUsed/>
    <w:rsid w:val="00BE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0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7116-90B4-48BA-A39E-215FE2D5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galexaki</cp:lastModifiedBy>
  <cp:revision>6</cp:revision>
  <dcterms:created xsi:type="dcterms:W3CDTF">2012-02-08T12:00:00Z</dcterms:created>
  <dcterms:modified xsi:type="dcterms:W3CDTF">2012-02-10T10:49:00Z</dcterms:modified>
</cp:coreProperties>
</file>